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87" w:rsidRDefault="00A00187" w:rsidP="00A00187"/>
    <w:tbl>
      <w:tblPr>
        <w:tblStyle w:val="TableGrid"/>
        <w:tblW w:w="11808" w:type="dxa"/>
        <w:tblLook w:val="04A0" w:firstRow="1" w:lastRow="0" w:firstColumn="1" w:lastColumn="0" w:noHBand="0" w:noVBand="1"/>
      </w:tblPr>
      <w:tblGrid>
        <w:gridCol w:w="3912"/>
        <w:gridCol w:w="4386"/>
        <w:gridCol w:w="3510"/>
      </w:tblGrid>
      <w:tr w:rsidR="00A00187" w:rsidTr="006070C2">
        <w:tc>
          <w:tcPr>
            <w:tcW w:w="3912" w:type="dxa"/>
          </w:tcPr>
          <w:p w:rsidR="00A00187" w:rsidRPr="00815E12" w:rsidRDefault="00A00187" w:rsidP="00A00187">
            <w:pPr>
              <w:rPr>
                <w:b/>
                <w:sz w:val="28"/>
                <w:szCs w:val="28"/>
              </w:rPr>
            </w:pPr>
            <w:r w:rsidRPr="00815E12">
              <w:rPr>
                <w:b/>
                <w:sz w:val="28"/>
                <w:szCs w:val="28"/>
              </w:rPr>
              <w:t>General Calendar Dates</w:t>
            </w:r>
          </w:p>
        </w:tc>
        <w:tc>
          <w:tcPr>
            <w:tcW w:w="4386" w:type="dxa"/>
          </w:tcPr>
          <w:p w:rsidR="00A00187" w:rsidRPr="00815E12" w:rsidRDefault="00A00187" w:rsidP="00CB1C60">
            <w:pPr>
              <w:rPr>
                <w:b/>
                <w:sz w:val="28"/>
                <w:szCs w:val="28"/>
              </w:rPr>
            </w:pPr>
            <w:r w:rsidRPr="00815E12">
              <w:rPr>
                <w:b/>
                <w:sz w:val="28"/>
                <w:szCs w:val="28"/>
              </w:rPr>
              <w:t>Fall Semester 201</w:t>
            </w:r>
            <w:r w:rsidR="00CB1C6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10" w:type="dxa"/>
          </w:tcPr>
          <w:p w:rsidR="00A00187" w:rsidRPr="00815E12" w:rsidRDefault="00A00187" w:rsidP="00F8151A">
            <w:pPr>
              <w:rPr>
                <w:b/>
                <w:sz w:val="28"/>
                <w:szCs w:val="28"/>
              </w:rPr>
            </w:pPr>
            <w:r w:rsidRPr="00815E12">
              <w:rPr>
                <w:b/>
                <w:sz w:val="28"/>
                <w:szCs w:val="28"/>
              </w:rPr>
              <w:t>Spring Semester 201</w:t>
            </w:r>
            <w:r w:rsidR="00CB1C60">
              <w:rPr>
                <w:b/>
                <w:sz w:val="28"/>
                <w:szCs w:val="28"/>
              </w:rPr>
              <w:t>9</w:t>
            </w:r>
          </w:p>
        </w:tc>
      </w:tr>
      <w:tr w:rsidR="00A00187" w:rsidTr="006070C2">
        <w:tc>
          <w:tcPr>
            <w:tcW w:w="3912" w:type="dxa"/>
          </w:tcPr>
          <w:p w:rsidR="00A00187" w:rsidRPr="00FC2071" w:rsidRDefault="00815E12" w:rsidP="00A00187">
            <w:r>
              <w:t>UofU Orientation</w:t>
            </w:r>
            <w:r w:rsidR="00B05338">
              <w:t xml:space="preserve"> </w:t>
            </w:r>
            <w:r w:rsidR="00B05338" w:rsidRPr="00B05338">
              <w:rPr>
                <w:b/>
                <w:color w:val="FF0000"/>
              </w:rPr>
              <w:t>(mandatory)</w:t>
            </w:r>
          </w:p>
        </w:tc>
        <w:tc>
          <w:tcPr>
            <w:tcW w:w="4386" w:type="dxa"/>
          </w:tcPr>
          <w:p w:rsidR="00A00187" w:rsidRPr="00FC2071" w:rsidRDefault="00FC080B" w:rsidP="00B05338">
            <w:r>
              <w:t xml:space="preserve">April </w:t>
            </w:r>
            <w:r w:rsidR="008632AC">
              <w:t>9 or 17,</w:t>
            </w:r>
            <w:r>
              <w:t>2018</w:t>
            </w:r>
            <w:r w:rsidR="00AB6977">
              <w:t xml:space="preserve"> (in person only)</w:t>
            </w:r>
          </w:p>
        </w:tc>
        <w:tc>
          <w:tcPr>
            <w:tcW w:w="3510" w:type="dxa"/>
          </w:tcPr>
          <w:p w:rsidR="00A00187" w:rsidRPr="009362D4" w:rsidRDefault="00815E12" w:rsidP="003E7177">
            <w:pPr>
              <w:rPr>
                <w:b/>
              </w:rPr>
            </w:pPr>
            <w:r w:rsidRPr="009362D4">
              <w:rPr>
                <w:b/>
              </w:rPr>
              <w:t>As needed for new students</w:t>
            </w:r>
          </w:p>
        </w:tc>
      </w:tr>
      <w:tr w:rsidR="00815E12" w:rsidTr="006070C2">
        <w:tc>
          <w:tcPr>
            <w:tcW w:w="3912" w:type="dxa"/>
          </w:tcPr>
          <w:p w:rsidR="00815E12" w:rsidRPr="00FC2071" w:rsidRDefault="00CB1C60" w:rsidP="00815E12">
            <w:r>
              <w:t xml:space="preserve">USHE Registration </w:t>
            </w:r>
          </w:p>
        </w:tc>
        <w:tc>
          <w:tcPr>
            <w:tcW w:w="4386" w:type="dxa"/>
          </w:tcPr>
          <w:p w:rsidR="0098681C" w:rsidRPr="00FC2071" w:rsidRDefault="00422769" w:rsidP="008D559C">
            <w:pPr>
              <w:jc w:val="both"/>
            </w:pPr>
            <w:r>
              <w:t>Between</w:t>
            </w:r>
            <w:r w:rsidR="00841371">
              <w:t xml:space="preserve"> </w:t>
            </w:r>
            <w:r w:rsidR="008D559C">
              <w:t xml:space="preserve">June </w:t>
            </w:r>
            <w:r w:rsidR="00CB1C60">
              <w:t>1, 2018</w:t>
            </w:r>
            <w:r w:rsidR="00841371">
              <w:t xml:space="preserve"> – Aug</w:t>
            </w:r>
            <w:r>
              <w:t>ust</w:t>
            </w:r>
            <w:r w:rsidR="00841371">
              <w:t xml:space="preserve"> 13, 2018</w:t>
            </w:r>
          </w:p>
        </w:tc>
        <w:tc>
          <w:tcPr>
            <w:tcW w:w="3510" w:type="dxa"/>
          </w:tcPr>
          <w:p w:rsidR="00815E12" w:rsidRPr="009362D4" w:rsidRDefault="00CB1C60" w:rsidP="0098681C">
            <w:pPr>
              <w:jc w:val="both"/>
              <w:rPr>
                <w:sz w:val="22"/>
              </w:rPr>
            </w:pPr>
            <w:r>
              <w:rPr>
                <w:sz w:val="22"/>
              </w:rPr>
              <w:t>October 1, 2018</w:t>
            </w:r>
          </w:p>
        </w:tc>
      </w:tr>
      <w:tr w:rsidR="00815E12" w:rsidTr="006070C2">
        <w:tc>
          <w:tcPr>
            <w:tcW w:w="3912" w:type="dxa"/>
          </w:tcPr>
          <w:p w:rsidR="00815E12" w:rsidRPr="004315C3" w:rsidRDefault="00CB1C60" w:rsidP="00815E12">
            <w:r w:rsidRPr="004315C3">
              <w:t>AMES Registration Dates</w:t>
            </w:r>
          </w:p>
        </w:tc>
        <w:tc>
          <w:tcPr>
            <w:tcW w:w="4386" w:type="dxa"/>
          </w:tcPr>
          <w:p w:rsidR="00815E12" w:rsidRPr="004315C3" w:rsidRDefault="004315C3" w:rsidP="00815E12">
            <w:r w:rsidRPr="004315C3">
              <w:t>online</w:t>
            </w:r>
          </w:p>
        </w:tc>
        <w:tc>
          <w:tcPr>
            <w:tcW w:w="3510" w:type="dxa"/>
          </w:tcPr>
          <w:p w:rsidR="00815E12" w:rsidRPr="009362D4" w:rsidRDefault="004315C3" w:rsidP="00815E12">
            <w:pPr>
              <w:rPr>
                <w:highlight w:val="yellow"/>
              </w:rPr>
            </w:pPr>
            <w:r w:rsidRPr="004315C3">
              <w:t>online</w:t>
            </w:r>
          </w:p>
        </w:tc>
      </w:tr>
      <w:tr w:rsidR="00815E12" w:rsidTr="006070C2">
        <w:tc>
          <w:tcPr>
            <w:tcW w:w="3912" w:type="dxa"/>
          </w:tcPr>
          <w:p w:rsidR="00815E12" w:rsidRDefault="00815E12" w:rsidP="00815E12">
            <w:r>
              <w:t>Classes Begin</w:t>
            </w:r>
          </w:p>
        </w:tc>
        <w:tc>
          <w:tcPr>
            <w:tcW w:w="4386" w:type="dxa"/>
          </w:tcPr>
          <w:p w:rsidR="00815E12" w:rsidRPr="00CB1C60" w:rsidRDefault="00CB1C60" w:rsidP="00F8151A">
            <w:r>
              <w:t>Monday August 20, 2018</w:t>
            </w:r>
          </w:p>
        </w:tc>
        <w:tc>
          <w:tcPr>
            <w:tcW w:w="3510" w:type="dxa"/>
          </w:tcPr>
          <w:p w:rsidR="00CB1C60" w:rsidRPr="00CB1C60" w:rsidRDefault="00CB1C60" w:rsidP="00CB1C60">
            <w:r w:rsidRPr="00CB1C60">
              <w:t>Mond</w:t>
            </w:r>
            <w:r>
              <w:t>ay, January 7, 2019</w:t>
            </w:r>
          </w:p>
        </w:tc>
      </w:tr>
      <w:tr w:rsidR="00815E12" w:rsidTr="006070C2">
        <w:tc>
          <w:tcPr>
            <w:tcW w:w="3912" w:type="dxa"/>
          </w:tcPr>
          <w:p w:rsidR="00815E12" w:rsidRDefault="00815E12" w:rsidP="00BD6DA6">
            <w:r>
              <w:t>Last Day to Add</w:t>
            </w:r>
            <w:r w:rsidR="00BD6DA6">
              <w:t xml:space="preserve"> / Drop </w:t>
            </w:r>
          </w:p>
        </w:tc>
        <w:tc>
          <w:tcPr>
            <w:tcW w:w="4386" w:type="dxa"/>
          </w:tcPr>
          <w:p w:rsidR="00815E12" w:rsidRDefault="00CB1C60" w:rsidP="00F8151A">
            <w:r>
              <w:t>Friday, August 31, 2018</w:t>
            </w:r>
          </w:p>
        </w:tc>
        <w:tc>
          <w:tcPr>
            <w:tcW w:w="3510" w:type="dxa"/>
          </w:tcPr>
          <w:p w:rsidR="00815E12" w:rsidRPr="00CB1C60" w:rsidRDefault="006A3094" w:rsidP="006A3094">
            <w:r>
              <w:t>Wednesday</w:t>
            </w:r>
            <w:r w:rsidR="00CB1C60" w:rsidRPr="00CB1C60">
              <w:t>, January 1</w:t>
            </w:r>
            <w:r>
              <w:t>6</w:t>
            </w:r>
            <w:r w:rsidR="00CB1C60" w:rsidRPr="00CB1C60">
              <w:t>, 2019</w:t>
            </w:r>
          </w:p>
        </w:tc>
      </w:tr>
      <w:tr w:rsidR="00534D60" w:rsidTr="006070C2">
        <w:tc>
          <w:tcPr>
            <w:tcW w:w="3912" w:type="dxa"/>
          </w:tcPr>
          <w:p w:rsidR="00534D60" w:rsidRDefault="00E066E8" w:rsidP="00E066E8">
            <w:proofErr w:type="spellStart"/>
            <w:r>
              <w:t>UofU</w:t>
            </w:r>
            <w:proofErr w:type="spellEnd"/>
            <w:r>
              <w:t xml:space="preserve"> Waiver </w:t>
            </w:r>
            <w:r w:rsidR="00534D60">
              <w:t xml:space="preserve"> Form</w:t>
            </w:r>
            <w:r>
              <w:t>s</w:t>
            </w:r>
            <w:r w:rsidR="00534D60">
              <w:t xml:space="preserve"> Due</w:t>
            </w:r>
          </w:p>
        </w:tc>
        <w:tc>
          <w:tcPr>
            <w:tcW w:w="4386" w:type="dxa"/>
          </w:tcPr>
          <w:p w:rsidR="00534D60" w:rsidRDefault="00CB1C60" w:rsidP="00F8151A">
            <w:r>
              <w:t>Monday, August 20, 2018</w:t>
            </w:r>
          </w:p>
        </w:tc>
        <w:tc>
          <w:tcPr>
            <w:tcW w:w="3510" w:type="dxa"/>
          </w:tcPr>
          <w:p w:rsidR="00534D60" w:rsidRPr="00CB1C60" w:rsidRDefault="00FD1CAE" w:rsidP="00772EFA">
            <w:r>
              <w:t>Monday,</w:t>
            </w:r>
            <w:r w:rsidR="00E77A74">
              <w:t xml:space="preserve"> </w:t>
            </w:r>
            <w:r w:rsidR="00CB1C60">
              <w:t>January 7, 2019</w:t>
            </w:r>
          </w:p>
        </w:tc>
      </w:tr>
      <w:tr w:rsidR="00815E12" w:rsidTr="006070C2">
        <w:tc>
          <w:tcPr>
            <w:tcW w:w="3912" w:type="dxa"/>
          </w:tcPr>
          <w:p w:rsidR="00815E12" w:rsidRDefault="00815E12" w:rsidP="00815E12"/>
        </w:tc>
        <w:tc>
          <w:tcPr>
            <w:tcW w:w="4386" w:type="dxa"/>
          </w:tcPr>
          <w:p w:rsidR="00815E12" w:rsidRDefault="00815E12" w:rsidP="00BD6DA6"/>
        </w:tc>
        <w:tc>
          <w:tcPr>
            <w:tcW w:w="3510" w:type="dxa"/>
          </w:tcPr>
          <w:p w:rsidR="00815E12" w:rsidRDefault="00815E12" w:rsidP="00BD6DA6"/>
        </w:tc>
      </w:tr>
      <w:tr w:rsidR="00815E12" w:rsidTr="006070C2">
        <w:tc>
          <w:tcPr>
            <w:tcW w:w="3912" w:type="dxa"/>
          </w:tcPr>
          <w:p w:rsidR="00815E12" w:rsidRDefault="00815E12" w:rsidP="00815E12">
            <w:r>
              <w:t>Last Day to Withdraw</w:t>
            </w:r>
          </w:p>
        </w:tc>
        <w:tc>
          <w:tcPr>
            <w:tcW w:w="4386" w:type="dxa"/>
          </w:tcPr>
          <w:p w:rsidR="00815E12" w:rsidRDefault="00FD1CAE" w:rsidP="00FD1CAE">
            <w:r>
              <w:t xml:space="preserve">Friday, </w:t>
            </w:r>
            <w:r w:rsidR="0098681C">
              <w:t xml:space="preserve">October </w:t>
            </w:r>
            <w:r>
              <w:t>19</w:t>
            </w:r>
            <w:r w:rsidR="0098681C">
              <w:t>, 201</w:t>
            </w:r>
            <w:r>
              <w:t>8</w:t>
            </w:r>
          </w:p>
        </w:tc>
        <w:tc>
          <w:tcPr>
            <w:tcW w:w="3510" w:type="dxa"/>
          </w:tcPr>
          <w:p w:rsidR="00815E12" w:rsidRDefault="00FD1CAE" w:rsidP="00FD1CAE">
            <w:r>
              <w:t xml:space="preserve">Friday, </w:t>
            </w:r>
            <w:r w:rsidR="00366BF0">
              <w:t xml:space="preserve">March </w:t>
            </w:r>
            <w:r>
              <w:t>8</w:t>
            </w:r>
            <w:r w:rsidR="0098681C">
              <w:t>, 201</w:t>
            </w:r>
            <w:r>
              <w:t>9</w:t>
            </w:r>
          </w:p>
        </w:tc>
      </w:tr>
      <w:tr w:rsidR="00815E12" w:rsidTr="006070C2">
        <w:tc>
          <w:tcPr>
            <w:tcW w:w="3912" w:type="dxa"/>
          </w:tcPr>
          <w:p w:rsidR="00815E12" w:rsidRDefault="00815E12" w:rsidP="00815E12">
            <w:r>
              <w:t>Classes End</w:t>
            </w:r>
          </w:p>
        </w:tc>
        <w:tc>
          <w:tcPr>
            <w:tcW w:w="4386" w:type="dxa"/>
          </w:tcPr>
          <w:p w:rsidR="00815E12" w:rsidRDefault="00F8151A" w:rsidP="00FD1CAE">
            <w:r>
              <w:t>December 1</w:t>
            </w:r>
            <w:r w:rsidR="00FD1CAE">
              <w:t>4,</w:t>
            </w:r>
            <w:r w:rsidR="0098681C">
              <w:t xml:space="preserve"> 201</w:t>
            </w:r>
            <w:r w:rsidR="00FD1CAE">
              <w:t>8</w:t>
            </w:r>
          </w:p>
        </w:tc>
        <w:tc>
          <w:tcPr>
            <w:tcW w:w="3510" w:type="dxa"/>
          </w:tcPr>
          <w:p w:rsidR="00815E12" w:rsidRDefault="0098681C" w:rsidP="00FD1CAE">
            <w:r>
              <w:t xml:space="preserve">May </w:t>
            </w:r>
            <w:r w:rsidR="00FD1CAE">
              <w:t>1</w:t>
            </w:r>
            <w:r>
              <w:t>, 201</w:t>
            </w:r>
            <w:r w:rsidR="00FD1CAE">
              <w:t>9</w:t>
            </w:r>
          </w:p>
        </w:tc>
      </w:tr>
      <w:tr w:rsidR="00815E12" w:rsidTr="006070C2">
        <w:tc>
          <w:tcPr>
            <w:tcW w:w="3912" w:type="dxa"/>
          </w:tcPr>
          <w:p w:rsidR="00815E12" w:rsidRPr="00104E9C" w:rsidRDefault="00815E12" w:rsidP="00815E12">
            <w:r w:rsidRPr="00104E9C">
              <w:t>Grades Available</w:t>
            </w:r>
          </w:p>
        </w:tc>
        <w:tc>
          <w:tcPr>
            <w:tcW w:w="4386" w:type="dxa"/>
          </w:tcPr>
          <w:p w:rsidR="00815E12" w:rsidRPr="00104E9C" w:rsidRDefault="0098681C" w:rsidP="00FD1CAE">
            <w:r>
              <w:t>December 2</w:t>
            </w:r>
            <w:r w:rsidR="00F8151A">
              <w:t>7</w:t>
            </w:r>
            <w:r>
              <w:t>, 201</w:t>
            </w:r>
            <w:r w:rsidR="00FD1CAE">
              <w:t>8</w:t>
            </w:r>
          </w:p>
        </w:tc>
        <w:tc>
          <w:tcPr>
            <w:tcW w:w="3510" w:type="dxa"/>
          </w:tcPr>
          <w:p w:rsidR="00815E12" w:rsidRDefault="0098681C" w:rsidP="00FD1CAE">
            <w:r>
              <w:t>May 1</w:t>
            </w:r>
            <w:r w:rsidR="00FD1CAE">
              <w:t>4</w:t>
            </w:r>
            <w:r>
              <w:t>, 201</w:t>
            </w:r>
            <w:r w:rsidR="00FD1CAE">
              <w:t>9</w:t>
            </w:r>
          </w:p>
        </w:tc>
      </w:tr>
      <w:tr w:rsidR="00815E12" w:rsidTr="006070C2">
        <w:tc>
          <w:tcPr>
            <w:tcW w:w="3912" w:type="dxa"/>
          </w:tcPr>
          <w:p w:rsidR="00815E12" w:rsidRPr="00104E9C" w:rsidRDefault="00815E12" w:rsidP="00815E12">
            <w:r>
              <w:t>AMES Breaks</w:t>
            </w:r>
          </w:p>
        </w:tc>
        <w:tc>
          <w:tcPr>
            <w:tcW w:w="4386" w:type="dxa"/>
          </w:tcPr>
          <w:p w:rsidR="00FD1CAE" w:rsidRDefault="0098681C" w:rsidP="00815E12">
            <w:r>
              <w:t>Fall Recess –</w:t>
            </w:r>
            <w:r w:rsidR="00BC6714">
              <w:t xml:space="preserve"> October 18-19</w:t>
            </w:r>
          </w:p>
          <w:p w:rsidR="0098681C" w:rsidRDefault="0098681C" w:rsidP="00815E12">
            <w:r>
              <w:t xml:space="preserve">Thanksgiving – </w:t>
            </w:r>
            <w:r w:rsidR="00BC6714">
              <w:t>November 21-23</w:t>
            </w:r>
          </w:p>
          <w:p w:rsidR="0098681C" w:rsidRPr="00104E9C" w:rsidRDefault="00F41A67" w:rsidP="00FD1CAE">
            <w:r>
              <w:t xml:space="preserve">Winter Recess </w:t>
            </w:r>
            <w:r w:rsidR="00F024F6">
              <w:t>– Dec</w:t>
            </w:r>
            <w:r w:rsidR="00BC6714">
              <w:t xml:space="preserve"> 24, 2018 -Jan1. 2019</w:t>
            </w:r>
          </w:p>
        </w:tc>
        <w:tc>
          <w:tcPr>
            <w:tcW w:w="3510" w:type="dxa"/>
          </w:tcPr>
          <w:p w:rsidR="00FD1CAE" w:rsidRDefault="006070C2" w:rsidP="00815E12">
            <w:r>
              <w:t>MLK –</w:t>
            </w:r>
            <w:r w:rsidR="00BC6714">
              <w:t xml:space="preserve"> January 21, 2019</w:t>
            </w:r>
          </w:p>
          <w:p w:rsidR="006070C2" w:rsidRDefault="006070C2" w:rsidP="00815E12">
            <w:r>
              <w:t xml:space="preserve">Presidents Day – </w:t>
            </w:r>
            <w:r w:rsidR="00BC6714">
              <w:t xml:space="preserve"> Feb</w:t>
            </w:r>
            <w:r w:rsidR="00F024F6">
              <w:t>.</w:t>
            </w:r>
            <w:r w:rsidR="00BC6714">
              <w:t xml:space="preserve"> 18, 2019</w:t>
            </w:r>
          </w:p>
          <w:p w:rsidR="006070C2" w:rsidRDefault="006070C2" w:rsidP="00FD1CAE">
            <w:proofErr w:type="spellStart"/>
            <w:r>
              <w:t>Spr</w:t>
            </w:r>
            <w:proofErr w:type="spellEnd"/>
            <w:r>
              <w:t xml:space="preserve"> Recess – </w:t>
            </w:r>
            <w:r w:rsidR="00F024F6">
              <w:t>Mar 22-26, 2019</w:t>
            </w:r>
          </w:p>
        </w:tc>
      </w:tr>
      <w:tr w:rsidR="00815E12" w:rsidTr="006070C2">
        <w:tc>
          <w:tcPr>
            <w:tcW w:w="3912" w:type="dxa"/>
          </w:tcPr>
          <w:p w:rsidR="00815E12" w:rsidRPr="00104E9C" w:rsidRDefault="00815E12" w:rsidP="00815E12">
            <w:r>
              <w:t>Parent Teacher Conference</w:t>
            </w:r>
          </w:p>
        </w:tc>
        <w:tc>
          <w:tcPr>
            <w:tcW w:w="4386" w:type="dxa"/>
          </w:tcPr>
          <w:p w:rsidR="00815E12" w:rsidRPr="00104E9C" w:rsidRDefault="006070C2" w:rsidP="00BC6714">
            <w:r>
              <w:t xml:space="preserve">September </w:t>
            </w:r>
            <w:r w:rsidR="00BC6714">
              <w:t>25-26</w:t>
            </w:r>
            <w:r>
              <w:t>, 201</w:t>
            </w:r>
            <w:r w:rsidR="00BC6714">
              <w:t>8</w:t>
            </w:r>
          </w:p>
        </w:tc>
        <w:tc>
          <w:tcPr>
            <w:tcW w:w="3510" w:type="dxa"/>
          </w:tcPr>
          <w:p w:rsidR="00815E12" w:rsidRDefault="006070C2" w:rsidP="00772EFA">
            <w:r>
              <w:t>February 1</w:t>
            </w:r>
            <w:r w:rsidR="00BC6714">
              <w:t>3</w:t>
            </w:r>
            <w:r>
              <w:t>-1</w:t>
            </w:r>
            <w:r w:rsidR="00BC6714">
              <w:t>4</w:t>
            </w:r>
            <w:r>
              <w:t>, 201</w:t>
            </w:r>
            <w:r w:rsidR="00BC6714">
              <w:t>9</w:t>
            </w:r>
          </w:p>
          <w:p w:rsidR="00772EFA" w:rsidRDefault="00772EFA" w:rsidP="00772EFA"/>
        </w:tc>
      </w:tr>
    </w:tbl>
    <w:p w:rsidR="00A00187" w:rsidRDefault="00A00187" w:rsidP="00A00187"/>
    <w:p w:rsidR="00007274" w:rsidRDefault="00947831" w:rsidP="00A00187">
      <w:r>
        <w:t>Once a student is officially enrolled and committed to attend class he/she must officially drop</w:t>
      </w:r>
      <w:r w:rsidR="00815E12">
        <w:t xml:space="preserve"> or withdraw</w:t>
      </w:r>
      <w:r>
        <w:t xml:space="preserve"> </w:t>
      </w:r>
      <w:r w:rsidR="00AB6977">
        <w:t>his/her class by the deadline, if the student no longer wants to continue in the class.</w:t>
      </w:r>
    </w:p>
    <w:p w:rsidR="00815E12" w:rsidRDefault="00815E12" w:rsidP="00A00187"/>
    <w:p w:rsidR="00007274" w:rsidRDefault="00007274" w:rsidP="00A00187">
      <w:r>
        <w:t xml:space="preserve">What is a drop compared to </w:t>
      </w:r>
      <w:proofErr w:type="gramStart"/>
      <w:r>
        <w:t>a withdraw</w:t>
      </w:r>
      <w:proofErr w:type="gramEnd"/>
      <w:r>
        <w:t xml:space="preserve">?  If you drop a class before the deadline, it will be as if you never signed up </w:t>
      </w:r>
      <w:bookmarkStart w:id="0" w:name="_GoBack"/>
      <w:bookmarkEnd w:id="0"/>
      <w:r>
        <w:t>for the class.  If you withdraw</w:t>
      </w:r>
      <w:r w:rsidR="00AB6977">
        <w:t>,</w:t>
      </w:r>
      <w:r>
        <w:t xml:space="preserve"> a W will appear on your transcript.  The W shows an attempt to complete a class.  Financial Aid will only pay for </w:t>
      </w:r>
      <w:r w:rsidRPr="00B9460D">
        <w:rPr>
          <w:u w:val="single"/>
        </w:rPr>
        <w:t>three attempts</w:t>
      </w:r>
      <w:r>
        <w:t xml:space="preserve">.  </w:t>
      </w:r>
      <w:r w:rsidR="00F022D7">
        <w:t xml:space="preserve">Attempts in High School count against this number. </w:t>
      </w:r>
      <w:r w:rsidR="00815E12">
        <w:t xml:space="preserve">The responsibility is yours to drop or withdraw from any classes at the U. </w:t>
      </w:r>
    </w:p>
    <w:p w:rsidR="001B1629" w:rsidRDefault="001B1629" w:rsidP="00A00187"/>
    <w:p w:rsidR="001B1629" w:rsidRDefault="001B1629" w:rsidP="00A00187">
      <w:r>
        <w:t xml:space="preserve">Students who fail a class may not repeat the class at AMES.  </w:t>
      </w:r>
      <w:r w:rsidR="009F3BB7">
        <w:t>If a student GPA falls below a 2.0</w:t>
      </w:r>
      <w:r w:rsidR="009F3BB7" w:rsidRPr="009F3BB7">
        <w:t xml:space="preserve"> </w:t>
      </w:r>
      <w:r w:rsidR="009F3BB7">
        <w:t xml:space="preserve">students </w:t>
      </w:r>
      <w:r w:rsidR="009F3BB7">
        <w:t xml:space="preserve">won’t be able to continue </w:t>
      </w:r>
      <w:r w:rsidR="009F3BB7">
        <w:t xml:space="preserve">to take </w:t>
      </w:r>
      <w:proofErr w:type="spellStart"/>
      <w:r w:rsidR="009F3BB7">
        <w:t>UofU</w:t>
      </w:r>
      <w:proofErr w:type="spellEnd"/>
      <w:r w:rsidR="009F3BB7">
        <w:t xml:space="preserve"> classes.  A GPA below 2.0 puts a student on academic warning at the University of Utah.  </w:t>
      </w:r>
      <w:r w:rsidR="008632AC">
        <w:t>Most c</w:t>
      </w:r>
      <w:r>
        <w:t xml:space="preserve">lasses can be repeated at the University of Utah campus, </w:t>
      </w:r>
      <w:r w:rsidR="00AB6977">
        <w:t>F</w:t>
      </w:r>
      <w:r>
        <w:t>ull tuition w</w:t>
      </w:r>
      <w:r w:rsidR="00AB6977">
        <w:t>ill</w:t>
      </w:r>
      <w:r>
        <w:t xml:space="preserve"> apply. </w:t>
      </w:r>
      <w:r w:rsidR="009F3BB7">
        <w:t>A</w:t>
      </w:r>
    </w:p>
    <w:p w:rsidR="001B1629" w:rsidRDefault="001B1629" w:rsidP="00A00187"/>
    <w:p w:rsidR="00374DAA" w:rsidRDefault="001B1629" w:rsidP="00A00187">
      <w:r>
        <w:t xml:space="preserve">Students will not be allowed to withdraw from a class after the </w:t>
      </w:r>
      <w:r w:rsidR="00473284">
        <w:t xml:space="preserve">withdraw date.  A petition </w:t>
      </w:r>
      <w:r w:rsidR="004E6DEA">
        <w:t>must be</w:t>
      </w:r>
      <w:r w:rsidR="00815E12">
        <w:t xml:space="preserve"> submitted</w:t>
      </w:r>
      <w:r w:rsidR="004E6DEA">
        <w:t xml:space="preserve"> to the </w:t>
      </w:r>
      <w:r w:rsidR="00D25AE5">
        <w:t>Academic Advising Center</w:t>
      </w:r>
      <w:r w:rsidR="002B700D">
        <w:t xml:space="preserve"> and </w:t>
      </w:r>
      <w:r w:rsidR="009362D4">
        <w:t>O</w:t>
      </w:r>
      <w:r w:rsidR="004E6DEA">
        <w:t xml:space="preserve">ffice of Undergraduate Studies to authorize a late withdrawal. </w:t>
      </w:r>
      <w:r w:rsidR="004E6DEA">
        <w:rPr>
          <w:rFonts w:ascii="Comic Sans MS" w:hAnsi="Comic Sans MS"/>
          <w:color w:val="FF0000"/>
          <w:sz w:val="20"/>
          <w:szCs w:val="20"/>
        </w:rPr>
        <w:t>These petitions are available from your school counselor and are granted for non-academic reasons.  Not doing well in the class is not sufficient reason to be allowed to withdraw.  </w:t>
      </w:r>
      <w:r w:rsidR="00AB6977">
        <w:rPr>
          <w:rFonts w:ascii="Comic Sans MS" w:hAnsi="Comic Sans MS"/>
          <w:color w:val="FF0000"/>
          <w:sz w:val="20"/>
          <w:szCs w:val="20"/>
        </w:rPr>
        <w:t xml:space="preserve"> </w:t>
      </w:r>
      <w:r w:rsidR="00AB6977" w:rsidRPr="00AB6977">
        <w:rPr>
          <w:rFonts w:ascii="Comic Sans MS" w:hAnsi="Comic Sans MS"/>
          <w:sz w:val="20"/>
          <w:szCs w:val="20"/>
        </w:rPr>
        <w:t>After you submit</w:t>
      </w:r>
      <w:r w:rsidR="004C2E58">
        <w:rPr>
          <w:rFonts w:ascii="Comic Sans MS" w:hAnsi="Comic Sans MS"/>
          <w:sz w:val="20"/>
          <w:szCs w:val="20"/>
        </w:rPr>
        <w:t xml:space="preserve"> a petition for a late withdraw, you will need to provide</w:t>
      </w:r>
      <w:r w:rsidR="004E6DEA">
        <w:rPr>
          <w:rFonts w:ascii="Comic Sans MS" w:hAnsi="Comic Sans MS"/>
          <w:sz w:val="20"/>
          <w:szCs w:val="20"/>
        </w:rPr>
        <w:t xml:space="preserve"> copies of the petition and the instructions about how to get in contact with </w:t>
      </w:r>
      <w:r w:rsidR="00C401DF">
        <w:rPr>
          <w:rFonts w:ascii="Comic Sans MS" w:hAnsi="Comic Sans MS"/>
          <w:sz w:val="20"/>
          <w:szCs w:val="20"/>
        </w:rPr>
        <w:t>Academic Advising Center</w:t>
      </w:r>
      <w:r w:rsidR="004E6DEA">
        <w:rPr>
          <w:rFonts w:ascii="Comic Sans MS" w:hAnsi="Comic Sans MS"/>
          <w:sz w:val="20"/>
          <w:szCs w:val="20"/>
        </w:rPr>
        <w:t xml:space="preserve"> to </w:t>
      </w:r>
      <w:r w:rsidR="00033104">
        <w:rPr>
          <w:rFonts w:ascii="Comic Sans MS" w:hAnsi="Comic Sans MS"/>
          <w:sz w:val="20"/>
          <w:szCs w:val="20"/>
        </w:rPr>
        <w:t>your</w:t>
      </w:r>
      <w:r w:rsidR="00815E12">
        <w:rPr>
          <w:rFonts w:ascii="Comic Sans MS" w:hAnsi="Comic Sans MS"/>
          <w:sz w:val="20"/>
          <w:szCs w:val="20"/>
        </w:rPr>
        <w:t xml:space="preserve"> high school </w:t>
      </w:r>
      <w:r w:rsidR="004E6DEA">
        <w:rPr>
          <w:rFonts w:ascii="Comic Sans MS" w:hAnsi="Comic Sans MS"/>
          <w:sz w:val="20"/>
          <w:szCs w:val="20"/>
        </w:rPr>
        <w:t>counselor).</w:t>
      </w:r>
    </w:p>
    <w:sectPr w:rsidR="00374DAA" w:rsidSect="00BD6DA6">
      <w:headerReference w:type="default" r:id="rId8"/>
      <w:pgSz w:w="12240" w:h="15840"/>
      <w:pgMar w:top="720" w:right="360" w:bottom="720" w:left="36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21" w:rsidRDefault="00E94F21" w:rsidP="00A82CDC">
      <w:r>
        <w:separator/>
      </w:r>
    </w:p>
  </w:endnote>
  <w:endnote w:type="continuationSeparator" w:id="0">
    <w:p w:rsidR="00E94F21" w:rsidRDefault="00E94F21" w:rsidP="00A8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21" w:rsidRDefault="00E94F21" w:rsidP="00A82CDC">
      <w:r>
        <w:separator/>
      </w:r>
    </w:p>
  </w:footnote>
  <w:footnote w:type="continuationSeparator" w:id="0">
    <w:p w:rsidR="00E94F21" w:rsidRDefault="00E94F21" w:rsidP="00A8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73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541"/>
      <w:gridCol w:w="7726"/>
      <w:gridCol w:w="2469"/>
    </w:tblGrid>
    <w:tr w:rsidR="00D854AE" w:rsidRPr="005C04E8" w:rsidTr="00D278C9">
      <w:trPr>
        <w:trHeight w:val="720"/>
        <w:jc w:val="center"/>
      </w:trPr>
      <w:tc>
        <w:tcPr>
          <w:tcW w:w="1589" w:type="dxa"/>
          <w:shd w:val="clear" w:color="auto" w:fill="D9D9D9" w:themeFill="background1" w:themeFillShade="D9"/>
          <w:vAlign w:val="bottom"/>
        </w:tcPr>
        <w:p w:rsidR="00D854AE" w:rsidRDefault="00D854AE" w:rsidP="00D854AE">
          <w:pPr>
            <w:pStyle w:val="Header"/>
            <w:jc w:val="right"/>
            <w:rPr>
              <w:noProof/>
            </w:rPr>
          </w:pPr>
        </w:p>
      </w:tc>
      <w:tc>
        <w:tcPr>
          <w:tcW w:w="8509" w:type="dxa"/>
          <w:shd w:val="clear" w:color="auto" w:fill="D9D9D9" w:themeFill="background1" w:themeFillShade="D9"/>
          <w:vAlign w:val="center"/>
        </w:tcPr>
        <w:p w:rsidR="00D854AE" w:rsidRPr="005C04E8" w:rsidRDefault="00D854AE" w:rsidP="00D854AE">
          <w:pPr>
            <w:pStyle w:val="Header"/>
            <w:rPr>
              <w:rFonts w:ascii="Arial" w:hAnsi="Arial" w:cs="Arial"/>
              <w:sz w:val="28"/>
              <w:szCs w:val="34"/>
            </w:rPr>
          </w:pPr>
        </w:p>
      </w:tc>
      <w:tc>
        <w:tcPr>
          <w:tcW w:w="1638" w:type="dxa"/>
          <w:shd w:val="clear" w:color="auto" w:fill="D9D9D9" w:themeFill="background1" w:themeFillShade="D9"/>
        </w:tcPr>
        <w:p w:rsidR="00D854AE" w:rsidRPr="005C04E8" w:rsidRDefault="00D854AE" w:rsidP="00D854AE">
          <w:pPr>
            <w:pStyle w:val="Header"/>
            <w:rPr>
              <w:rFonts w:ascii="Arial" w:hAnsi="Arial" w:cs="Arial"/>
              <w:sz w:val="28"/>
              <w:szCs w:val="34"/>
            </w:rPr>
          </w:pPr>
        </w:p>
      </w:tc>
    </w:tr>
    <w:tr w:rsidR="00D854AE" w:rsidRPr="00552D06" w:rsidTr="00D278C9">
      <w:trPr>
        <w:trHeight w:val="1008"/>
        <w:jc w:val="center"/>
      </w:trPr>
      <w:tc>
        <w:tcPr>
          <w:tcW w:w="1589" w:type="dxa"/>
          <w:shd w:val="clear" w:color="auto" w:fill="D9D9D9" w:themeFill="background1" w:themeFillShade="D9"/>
          <w:vAlign w:val="center"/>
        </w:tcPr>
        <w:p w:rsidR="00D854AE" w:rsidRDefault="00D854AE" w:rsidP="00D854A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A65FE3" wp14:editId="07B93B3E">
                <wp:extent cx="627918" cy="576072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kU_redwe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918" cy="5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9" w:type="dxa"/>
          <w:shd w:val="clear" w:color="auto" w:fill="D9D9D9" w:themeFill="background1" w:themeFillShade="D9"/>
          <w:vAlign w:val="center"/>
        </w:tcPr>
        <w:p w:rsidR="00D854AE" w:rsidRPr="0078533A" w:rsidRDefault="00D854AE" w:rsidP="0078533A">
          <w:pPr>
            <w:pStyle w:val="Header"/>
            <w:jc w:val="center"/>
            <w:rPr>
              <w:rFonts w:ascii="Arial" w:hAnsi="Arial" w:cs="Arial"/>
              <w:sz w:val="36"/>
              <w:szCs w:val="36"/>
            </w:rPr>
          </w:pPr>
          <w:r w:rsidRPr="0078533A">
            <w:rPr>
              <w:rFonts w:ascii="Arial" w:hAnsi="Arial" w:cs="Arial"/>
              <w:sz w:val="36"/>
              <w:szCs w:val="36"/>
            </w:rPr>
            <w:t>The University of Utah</w:t>
          </w:r>
        </w:p>
        <w:p w:rsidR="00D854AE" w:rsidRPr="00552D06" w:rsidRDefault="00D854AE" w:rsidP="0078533A">
          <w:pPr>
            <w:pStyle w:val="Header"/>
            <w:tabs>
              <w:tab w:val="clear" w:pos="9360"/>
              <w:tab w:val="right" w:pos="8838"/>
            </w:tabs>
            <w:jc w:val="center"/>
            <w:rPr>
              <w:rFonts w:ascii="Arial" w:hAnsi="Arial" w:cs="Arial"/>
              <w:sz w:val="30"/>
              <w:szCs w:val="30"/>
            </w:rPr>
          </w:pPr>
          <w:r w:rsidRPr="00552D06">
            <w:rPr>
              <w:rFonts w:ascii="Arial" w:hAnsi="Arial" w:cs="Arial"/>
              <w:sz w:val="30"/>
              <w:szCs w:val="30"/>
            </w:rPr>
            <w:t>Early College Classes</w:t>
          </w:r>
        </w:p>
        <w:p w:rsidR="0078533A" w:rsidRDefault="0078533A" w:rsidP="0078533A">
          <w:pPr>
            <w:pStyle w:val="Header"/>
            <w:tabs>
              <w:tab w:val="clear" w:pos="9360"/>
              <w:tab w:val="right" w:pos="8838"/>
            </w:tabs>
            <w:jc w:val="center"/>
            <w:rPr>
              <w:rFonts w:ascii="Arial" w:hAnsi="Arial" w:cs="Arial"/>
              <w:sz w:val="30"/>
              <w:szCs w:val="30"/>
            </w:rPr>
          </w:pPr>
          <w:r>
            <w:rPr>
              <w:rFonts w:ascii="Arial" w:hAnsi="Arial" w:cs="Arial"/>
              <w:sz w:val="30"/>
              <w:szCs w:val="30"/>
            </w:rPr>
            <w:t>Partnering</w:t>
          </w:r>
          <w:r w:rsidR="00D854AE">
            <w:rPr>
              <w:rFonts w:ascii="Arial" w:hAnsi="Arial" w:cs="Arial"/>
              <w:sz w:val="30"/>
              <w:szCs w:val="30"/>
            </w:rPr>
            <w:t xml:space="preserve"> with</w:t>
          </w:r>
        </w:p>
        <w:p w:rsidR="00D854AE" w:rsidRPr="005C04E8" w:rsidRDefault="00D854AE" w:rsidP="0078533A">
          <w:pPr>
            <w:pStyle w:val="Header"/>
            <w:tabs>
              <w:tab w:val="clear" w:pos="9360"/>
              <w:tab w:val="right" w:pos="8838"/>
            </w:tabs>
            <w:jc w:val="center"/>
            <w:rPr>
              <w:rFonts w:ascii="Arial" w:hAnsi="Arial" w:cs="Arial"/>
              <w:sz w:val="32"/>
              <w:szCs w:val="34"/>
            </w:rPr>
          </w:pPr>
          <w:r>
            <w:rPr>
              <w:rFonts w:ascii="Arial" w:hAnsi="Arial" w:cs="Arial"/>
              <w:sz w:val="30"/>
              <w:szCs w:val="30"/>
            </w:rPr>
            <w:t>Academy of Math, Engineering and Science</w:t>
          </w:r>
        </w:p>
      </w:tc>
      <w:tc>
        <w:tcPr>
          <w:tcW w:w="1638" w:type="dxa"/>
          <w:shd w:val="clear" w:color="auto" w:fill="D9D9D9" w:themeFill="background1" w:themeFillShade="D9"/>
        </w:tcPr>
        <w:p w:rsidR="00D854AE" w:rsidRPr="00552D06" w:rsidRDefault="00D854AE" w:rsidP="00D854AE">
          <w:pPr>
            <w:pStyle w:val="Header"/>
            <w:rPr>
              <w:rFonts w:ascii="Arial" w:hAnsi="Arial" w:cs="Arial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682280B4" wp14:editId="0EB068AA">
                <wp:extent cx="1431281" cy="1094509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556" cy="1092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854AE" w:rsidTr="00D278C9">
      <w:trPr>
        <w:trHeight w:val="288"/>
        <w:jc w:val="center"/>
      </w:trPr>
      <w:tc>
        <w:tcPr>
          <w:tcW w:w="1589" w:type="dxa"/>
          <w:shd w:val="clear" w:color="auto" w:fill="D9D9D9" w:themeFill="background1" w:themeFillShade="D9"/>
          <w:vAlign w:val="center"/>
        </w:tcPr>
        <w:p w:rsidR="00D854AE" w:rsidRDefault="00D854AE" w:rsidP="00D854AE">
          <w:pPr>
            <w:pStyle w:val="Header"/>
            <w:jc w:val="right"/>
            <w:rPr>
              <w:noProof/>
            </w:rPr>
          </w:pPr>
        </w:p>
      </w:tc>
      <w:tc>
        <w:tcPr>
          <w:tcW w:w="8509" w:type="dxa"/>
          <w:shd w:val="clear" w:color="auto" w:fill="D9D9D9" w:themeFill="background1" w:themeFillShade="D9"/>
        </w:tcPr>
        <w:p w:rsidR="00D854AE" w:rsidRPr="00552D06" w:rsidRDefault="00D854AE" w:rsidP="00D854AE">
          <w:pPr>
            <w:pStyle w:val="Header"/>
            <w:jc w:val="center"/>
            <w:rPr>
              <w:rFonts w:ascii="Arial Narrow" w:hAnsi="Arial Narrow" w:cs="Arial"/>
              <w:spacing w:val="2"/>
              <w:sz w:val="19"/>
              <w:szCs w:val="19"/>
            </w:rPr>
          </w:pPr>
          <w:r>
            <w:rPr>
              <w:rFonts w:ascii="Arial Narrow" w:hAnsi="Arial Narrow" w:cs="Arial"/>
              <w:spacing w:val="2"/>
              <w:sz w:val="19"/>
              <w:szCs w:val="19"/>
            </w:rPr>
            <w:t xml:space="preserve">Office of </w:t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t xml:space="preserve">Undergraduate Studies </w:t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sym w:font="Symbol" w:char="F0B7"/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t xml:space="preserve"> 195 S</w:t>
          </w:r>
          <w:r>
            <w:rPr>
              <w:rFonts w:ascii="Arial Narrow" w:hAnsi="Arial Narrow" w:cs="Arial"/>
              <w:spacing w:val="2"/>
              <w:sz w:val="19"/>
              <w:szCs w:val="19"/>
            </w:rPr>
            <w:t>.</w:t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t xml:space="preserve"> Central Campus Drive </w:t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sym w:font="Symbol" w:char="F0B7"/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t xml:space="preserve"> Salt Lake City UT</w:t>
          </w:r>
          <w:r>
            <w:rPr>
              <w:rFonts w:ascii="Arial Narrow" w:hAnsi="Arial Narrow" w:cs="Arial"/>
              <w:spacing w:val="2"/>
              <w:sz w:val="19"/>
              <w:szCs w:val="19"/>
            </w:rPr>
            <w:t>,</w:t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t xml:space="preserve"> 84112 </w:t>
          </w:r>
          <w:r>
            <w:rPr>
              <w:rFonts w:ascii="Arial Narrow" w:hAnsi="Arial Narrow" w:cs="Arial"/>
              <w:spacing w:val="2"/>
              <w:sz w:val="19"/>
              <w:szCs w:val="19"/>
            </w:rPr>
            <w:t xml:space="preserve">                    </w:t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sym w:font="Symbol" w:char="F0B7"/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t xml:space="preserve"> 801-581-</w:t>
          </w:r>
          <w:r>
            <w:rPr>
              <w:rFonts w:ascii="Arial Narrow" w:hAnsi="Arial Narrow" w:cs="Arial"/>
              <w:spacing w:val="2"/>
              <w:sz w:val="19"/>
              <w:szCs w:val="19"/>
            </w:rPr>
            <w:t>8920</w:t>
          </w:r>
          <w:r w:rsidRPr="00552D06">
            <w:rPr>
              <w:rFonts w:ascii="Arial Narrow" w:hAnsi="Arial Narrow" w:cs="Arial"/>
              <w:spacing w:val="2"/>
              <w:sz w:val="19"/>
              <w:szCs w:val="19"/>
            </w:rPr>
            <w:t xml:space="preserve"> </w:t>
          </w:r>
          <w:r>
            <w:rPr>
              <w:rFonts w:ascii="Arial Narrow" w:hAnsi="Arial Narrow" w:cs="Arial"/>
              <w:spacing w:val="2"/>
              <w:sz w:val="19"/>
              <w:szCs w:val="19"/>
            </w:rPr>
            <w:sym w:font="Wingdings" w:char="F09F"/>
          </w:r>
          <w:r w:rsidRPr="00D854AE">
            <w:rPr>
              <w:rFonts w:ascii="Arial Narrow" w:hAnsi="Arial Narrow" w:cs="Arial"/>
              <w:spacing w:val="2"/>
              <w:sz w:val="19"/>
              <w:szCs w:val="19"/>
            </w:rPr>
            <w:t>http://ugs.utah.edu/ames/</w:t>
          </w:r>
          <w:r>
            <w:rPr>
              <w:rFonts w:ascii="Arial Narrow" w:hAnsi="Arial Narrow" w:cs="Arial"/>
              <w:spacing w:val="2"/>
              <w:sz w:val="19"/>
              <w:szCs w:val="19"/>
            </w:rPr>
            <w:sym w:font="Wingdings" w:char="F09F"/>
          </w:r>
        </w:p>
      </w:tc>
      <w:tc>
        <w:tcPr>
          <w:tcW w:w="1638" w:type="dxa"/>
          <w:shd w:val="clear" w:color="auto" w:fill="D9D9D9" w:themeFill="background1" w:themeFillShade="D9"/>
        </w:tcPr>
        <w:p w:rsidR="00D854AE" w:rsidRDefault="00D854AE" w:rsidP="00D854AE">
          <w:pPr>
            <w:pStyle w:val="Header"/>
            <w:rPr>
              <w:rFonts w:ascii="Arial Narrow" w:hAnsi="Arial Narrow" w:cs="Arial"/>
              <w:spacing w:val="2"/>
              <w:sz w:val="19"/>
              <w:szCs w:val="19"/>
            </w:rPr>
          </w:pPr>
        </w:p>
      </w:tc>
    </w:tr>
  </w:tbl>
  <w:p w:rsidR="00A82CDC" w:rsidRPr="004C0C6C" w:rsidRDefault="00A82CDC" w:rsidP="00A82CD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664"/>
    <w:multiLevelType w:val="hybridMultilevel"/>
    <w:tmpl w:val="2FC2A810"/>
    <w:lvl w:ilvl="0" w:tplc="845C51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DC"/>
    <w:rsid w:val="00007274"/>
    <w:rsid w:val="00020D15"/>
    <w:rsid w:val="00033104"/>
    <w:rsid w:val="000551FD"/>
    <w:rsid w:val="00064B7F"/>
    <w:rsid w:val="000830EC"/>
    <w:rsid w:val="000876AF"/>
    <w:rsid w:val="000D198A"/>
    <w:rsid w:val="000D6B24"/>
    <w:rsid w:val="000E31EF"/>
    <w:rsid w:val="000F47F5"/>
    <w:rsid w:val="00105262"/>
    <w:rsid w:val="00123EB7"/>
    <w:rsid w:val="001757C7"/>
    <w:rsid w:val="00192CF5"/>
    <w:rsid w:val="001B1629"/>
    <w:rsid w:val="00223587"/>
    <w:rsid w:val="002262EE"/>
    <w:rsid w:val="0027768F"/>
    <w:rsid w:val="002A4EA3"/>
    <w:rsid w:val="002B700D"/>
    <w:rsid w:val="002D569C"/>
    <w:rsid w:val="00302940"/>
    <w:rsid w:val="003179F0"/>
    <w:rsid w:val="00337EC0"/>
    <w:rsid w:val="00366BF0"/>
    <w:rsid w:val="00374DAA"/>
    <w:rsid w:val="003847A5"/>
    <w:rsid w:val="003A25A6"/>
    <w:rsid w:val="003A78E5"/>
    <w:rsid w:val="003B5CD5"/>
    <w:rsid w:val="003D5301"/>
    <w:rsid w:val="003E7177"/>
    <w:rsid w:val="0040714A"/>
    <w:rsid w:val="00421C9B"/>
    <w:rsid w:val="00422769"/>
    <w:rsid w:val="00426FCE"/>
    <w:rsid w:val="004315C3"/>
    <w:rsid w:val="00473284"/>
    <w:rsid w:val="00491900"/>
    <w:rsid w:val="004B442F"/>
    <w:rsid w:val="004C0C6C"/>
    <w:rsid w:val="004C2E58"/>
    <w:rsid w:val="004E6DEA"/>
    <w:rsid w:val="00523BBD"/>
    <w:rsid w:val="00534D60"/>
    <w:rsid w:val="00552D06"/>
    <w:rsid w:val="00566675"/>
    <w:rsid w:val="005853F8"/>
    <w:rsid w:val="00587BCC"/>
    <w:rsid w:val="005B483B"/>
    <w:rsid w:val="005B6E9B"/>
    <w:rsid w:val="005C04E8"/>
    <w:rsid w:val="006070C2"/>
    <w:rsid w:val="00616535"/>
    <w:rsid w:val="00621FFF"/>
    <w:rsid w:val="00622BDE"/>
    <w:rsid w:val="006272D8"/>
    <w:rsid w:val="006A3094"/>
    <w:rsid w:val="00705D83"/>
    <w:rsid w:val="00717F78"/>
    <w:rsid w:val="007236E3"/>
    <w:rsid w:val="0072405E"/>
    <w:rsid w:val="007422A5"/>
    <w:rsid w:val="007546BB"/>
    <w:rsid w:val="00772EFA"/>
    <w:rsid w:val="007734F9"/>
    <w:rsid w:val="0078533A"/>
    <w:rsid w:val="00792D89"/>
    <w:rsid w:val="007961FC"/>
    <w:rsid w:val="007B11F8"/>
    <w:rsid w:val="007F602E"/>
    <w:rsid w:val="00815E12"/>
    <w:rsid w:val="00841371"/>
    <w:rsid w:val="00855131"/>
    <w:rsid w:val="008632AC"/>
    <w:rsid w:val="0087710E"/>
    <w:rsid w:val="008A1D4B"/>
    <w:rsid w:val="008B0F3F"/>
    <w:rsid w:val="008D559C"/>
    <w:rsid w:val="008D73D1"/>
    <w:rsid w:val="008E321C"/>
    <w:rsid w:val="00904503"/>
    <w:rsid w:val="009362D4"/>
    <w:rsid w:val="00943D78"/>
    <w:rsid w:val="00947831"/>
    <w:rsid w:val="00977B23"/>
    <w:rsid w:val="0098681C"/>
    <w:rsid w:val="009A76D3"/>
    <w:rsid w:val="009C0832"/>
    <w:rsid w:val="009E3910"/>
    <w:rsid w:val="009F3BB7"/>
    <w:rsid w:val="00A00187"/>
    <w:rsid w:val="00A15E24"/>
    <w:rsid w:val="00A44575"/>
    <w:rsid w:val="00A656E3"/>
    <w:rsid w:val="00A82CDC"/>
    <w:rsid w:val="00AA6BCE"/>
    <w:rsid w:val="00AB09C9"/>
    <w:rsid w:val="00AB6977"/>
    <w:rsid w:val="00AD4682"/>
    <w:rsid w:val="00B05338"/>
    <w:rsid w:val="00B46CE2"/>
    <w:rsid w:val="00B9460D"/>
    <w:rsid w:val="00BA0E03"/>
    <w:rsid w:val="00BA1C2C"/>
    <w:rsid w:val="00BA3ED7"/>
    <w:rsid w:val="00BC5DC2"/>
    <w:rsid w:val="00BC6714"/>
    <w:rsid w:val="00BD6DA6"/>
    <w:rsid w:val="00BD7747"/>
    <w:rsid w:val="00BF08F6"/>
    <w:rsid w:val="00C32B89"/>
    <w:rsid w:val="00C401DF"/>
    <w:rsid w:val="00C626E0"/>
    <w:rsid w:val="00C62B83"/>
    <w:rsid w:val="00C63EF7"/>
    <w:rsid w:val="00C72E8C"/>
    <w:rsid w:val="00C86651"/>
    <w:rsid w:val="00CB1C60"/>
    <w:rsid w:val="00CE6904"/>
    <w:rsid w:val="00CE74AD"/>
    <w:rsid w:val="00CF2B5F"/>
    <w:rsid w:val="00D25AE5"/>
    <w:rsid w:val="00D349CA"/>
    <w:rsid w:val="00D36D06"/>
    <w:rsid w:val="00D623BD"/>
    <w:rsid w:val="00D76827"/>
    <w:rsid w:val="00D854AE"/>
    <w:rsid w:val="00DF148C"/>
    <w:rsid w:val="00E05788"/>
    <w:rsid w:val="00E066E8"/>
    <w:rsid w:val="00E3199D"/>
    <w:rsid w:val="00E7265E"/>
    <w:rsid w:val="00E77A74"/>
    <w:rsid w:val="00E94F21"/>
    <w:rsid w:val="00EA3483"/>
    <w:rsid w:val="00EC430C"/>
    <w:rsid w:val="00F022D7"/>
    <w:rsid w:val="00F024F6"/>
    <w:rsid w:val="00F41A67"/>
    <w:rsid w:val="00F8151A"/>
    <w:rsid w:val="00FA059B"/>
    <w:rsid w:val="00FC080B"/>
    <w:rsid w:val="00FC2071"/>
    <w:rsid w:val="00FD1CAE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2E4E7"/>
  <w15:docId w15:val="{9945FC98-9662-42FB-A460-D36F96C8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CDC"/>
  </w:style>
  <w:style w:type="paragraph" w:styleId="Footer">
    <w:name w:val="footer"/>
    <w:basedOn w:val="Normal"/>
    <w:link w:val="FooterChar"/>
    <w:uiPriority w:val="99"/>
    <w:unhideWhenUsed/>
    <w:rsid w:val="00A82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CDC"/>
  </w:style>
  <w:style w:type="table" w:styleId="TableGrid">
    <w:name w:val="Table Grid"/>
    <w:basedOn w:val="TableNormal"/>
    <w:uiPriority w:val="59"/>
    <w:rsid w:val="00A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C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1B38-4314-4E7A-83D2-97F171F7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Smedley;Liz Taylor</dc:creator>
  <cp:lastModifiedBy>ELIZABETH ANNE TAYLOR</cp:lastModifiedBy>
  <cp:revision>19</cp:revision>
  <cp:lastPrinted>2019-01-14T14:34:00Z</cp:lastPrinted>
  <dcterms:created xsi:type="dcterms:W3CDTF">2017-10-31T16:46:00Z</dcterms:created>
  <dcterms:modified xsi:type="dcterms:W3CDTF">2019-01-14T14:40:00Z</dcterms:modified>
</cp:coreProperties>
</file>